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cs="Consolas" w:asciiTheme="minorHAnsi" w:hAnsiTheme="minorHAnsi"/>
        </w:rPr>
      </w:pPr>
      <w:r>
        <w:rPr>
          <w:rFonts w:hint="default" w:cs="Consolas" w:asciiTheme="minorHAnsi" w:hAnsiTheme="minorHAnsi"/>
          <w:lang w:val="pt-BR"/>
        </w:rPr>
        <w:t>SEGUNDA</w:t>
      </w:r>
      <w:r>
        <w:rPr>
          <w:rFonts w:cs="Consolas" w:asciiTheme="minorHAnsi" w:hAnsiTheme="minorHAnsi"/>
        </w:rPr>
        <w:t xml:space="preserve"> SESSÃO LEGISLATIVA DA SÉTIMA LEGISLATURA DA CAMARA MUNICIPAL DE SÃO FELIPE D’OESTE – RONDÔNIA</w:t>
      </w:r>
    </w:p>
    <w:p>
      <w:pPr>
        <w:spacing w:before="100" w:beforeAutospacing="1"/>
        <w:jc w:val="center"/>
        <w:rPr>
          <w:rFonts w:cs="Consolas" w:asciiTheme="minorHAnsi" w:hAnsiTheme="minorHAnsi"/>
        </w:rPr>
      </w:pPr>
      <w:r>
        <w:rPr>
          <w:rFonts w:hint="default" w:cs="Consolas" w:asciiTheme="minorHAnsi" w:hAnsiTheme="minorHAnsi"/>
          <w:lang w:val="pt-BR"/>
        </w:rPr>
        <w:t xml:space="preserve">SEXTA  </w:t>
      </w:r>
      <w:r>
        <w:rPr>
          <w:rFonts w:cs="Consolas" w:asciiTheme="minorHAnsi" w:hAnsiTheme="minorHAnsi"/>
        </w:rPr>
        <w:t>REUNIÃO EXTRAORDINÁRIA</w:t>
      </w:r>
    </w:p>
    <w:p>
      <w:pPr>
        <w:jc w:val="both"/>
        <w:rPr>
          <w:rFonts w:cs="Consolas" w:asciiTheme="minorHAnsi" w:hAnsiTheme="minorHAnsi"/>
        </w:rPr>
      </w:pPr>
    </w:p>
    <w:p>
      <w:pPr>
        <w:jc w:val="both"/>
        <w:rPr>
          <w:rFonts w:cs="Consolas" w:asciiTheme="minorHAnsi" w:hAnsiTheme="minorHAnsi"/>
        </w:rPr>
      </w:pPr>
    </w:p>
    <w:p>
      <w:pPr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ORDEM DO DIA</w:t>
      </w:r>
    </w:p>
    <w:p>
      <w:pPr>
        <w:jc w:val="both"/>
        <w:rPr>
          <w:rFonts w:cs="Consolas" w:asciiTheme="minorHAnsi" w:hAnsiTheme="minorHAnsi"/>
          <w:b/>
        </w:rPr>
      </w:pPr>
    </w:p>
    <w:p>
      <w:pPr>
        <w:jc w:val="both"/>
        <w:rPr>
          <w:rFonts w:cs="Consolas" w:asciiTheme="minorHAnsi" w:hAnsiTheme="minorHAnsi"/>
        </w:rPr>
      </w:pPr>
      <w:bookmarkStart w:id="0" w:name="_GoBack"/>
      <w:bookmarkEnd w:id="0"/>
    </w:p>
    <w:p>
      <w:pPr>
        <w:spacing w:line="360" w:lineRule="auto"/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I – Discussão e Votação Única do Projeto de Lei 11</w:t>
      </w:r>
      <w:r>
        <w:rPr>
          <w:rFonts w:hint="default" w:cs="Consolas" w:asciiTheme="minorHAnsi" w:hAnsiTheme="minorHAnsi"/>
          <w:b/>
          <w:lang w:val="pt-BR"/>
        </w:rPr>
        <w:t>81</w:t>
      </w:r>
      <w:r>
        <w:rPr>
          <w:rFonts w:cs="Consolas" w:asciiTheme="minorHAnsi" w:hAnsiTheme="minorHAnsi"/>
          <w:b/>
        </w:rPr>
        <w:t xml:space="preserve">/2022. </w:t>
      </w:r>
    </w:p>
    <w:p>
      <w:pPr>
        <w:spacing w:line="360" w:lineRule="auto"/>
        <w:jc w:val="both"/>
        <w:rPr>
          <w:rFonts w:cs="Consolas" w:asciiTheme="minorHAnsi" w:hAnsiTheme="minorHAnsi"/>
        </w:rPr>
      </w:pPr>
      <w:r>
        <w:rPr>
          <w:rFonts w:cs="Consolas" w:asciiTheme="minorHAnsi" w:hAnsiTheme="minorHAnsi"/>
          <w:b/>
        </w:rPr>
        <w:t>Autoria:</w:t>
      </w:r>
      <w:r>
        <w:rPr>
          <w:rFonts w:cs="Consolas" w:asciiTheme="minorHAnsi" w:hAnsiTheme="minorHAnsi"/>
        </w:rPr>
        <w:t xml:space="preserve"> Poder Executivo </w:t>
      </w:r>
    </w:p>
    <w:p>
      <w:pPr>
        <w:spacing w:line="360" w:lineRule="auto"/>
        <w:jc w:val="both"/>
        <w:rPr>
          <w:rFonts w:eastAsia="Arial Unicode MS" w:asciiTheme="minorHAnsi" w:hAnsiTheme="minorHAnsi"/>
          <w:b/>
          <w:bCs/>
        </w:rPr>
      </w:pPr>
      <w:r>
        <w:rPr>
          <w:rFonts w:cs="Consolas" w:asciiTheme="minorHAnsi" w:hAnsiTheme="minorHAnsi"/>
          <w:b/>
        </w:rPr>
        <w:t>Assunto:</w:t>
      </w:r>
      <w:r>
        <w:rPr>
          <w:rFonts w:cs="Consolas" w:asciiTheme="minorHAnsi" w:hAnsiTheme="minorHAnsi"/>
        </w:rPr>
        <w:t xml:space="preserve"> </w:t>
      </w:r>
      <w:r>
        <w:rPr>
          <w:rFonts w:eastAsia="Arial Unicode MS" w:asciiTheme="minorHAnsi" w:hAnsiTheme="minorHAnsi"/>
          <w:b/>
          <w:bCs/>
        </w:rPr>
        <w:t>“</w:t>
      </w:r>
      <w:r>
        <w:rPr>
          <w:rFonts w:eastAsia="Arial Unicode MS"/>
          <w:b/>
          <w:bCs/>
        </w:rPr>
        <w:t xml:space="preserve">Autoriza o Poder Executivo a Abrir Crédito Adicional Especial por </w:t>
      </w:r>
      <w:r>
        <w:rPr>
          <w:rFonts w:hint="default" w:eastAsia="Arial Unicode MS"/>
          <w:b/>
          <w:bCs/>
          <w:lang w:val="pt-BR"/>
        </w:rPr>
        <w:t>Reformulação Administrativa</w:t>
      </w:r>
      <w:r>
        <w:rPr>
          <w:rFonts w:eastAsia="Arial Unicode MS"/>
          <w:b/>
          <w:bCs/>
        </w:rPr>
        <w:t xml:space="preserve"> </w:t>
      </w:r>
      <w:r>
        <w:rPr>
          <w:rFonts w:hint="default" w:eastAsia="Arial Unicode MS"/>
          <w:b/>
          <w:bCs/>
          <w:lang w:val="pt-BR"/>
        </w:rPr>
        <w:t xml:space="preserve">- Transposição </w:t>
      </w:r>
      <w:r>
        <w:rPr>
          <w:rFonts w:eastAsia="Arial Unicode MS"/>
          <w:b/>
          <w:bCs/>
        </w:rPr>
        <w:t xml:space="preserve">no valor de R$ </w:t>
      </w:r>
      <w:r>
        <w:rPr>
          <w:rFonts w:hint="default" w:eastAsia="Arial Unicode MS"/>
          <w:b/>
          <w:bCs/>
          <w:lang w:val="pt-BR"/>
        </w:rPr>
        <w:t>100.000,00</w:t>
      </w:r>
      <w:r>
        <w:rPr>
          <w:rFonts w:eastAsia="Arial Unicode MS"/>
          <w:b/>
          <w:bCs/>
        </w:rPr>
        <w:t xml:space="preserve"> </w:t>
      </w:r>
      <w:r>
        <w:rPr>
          <w:rFonts w:hint="default" w:eastAsia="Arial Unicode MS"/>
          <w:b/>
          <w:bCs/>
          <w:lang w:val="pt-BR"/>
        </w:rPr>
        <w:t>para atender as demandas da SEMECE</w:t>
      </w:r>
      <w:r>
        <w:rPr>
          <w:rFonts w:eastAsia="Arial Unicode MS"/>
          <w:b/>
          <w:bCs/>
        </w:rPr>
        <w:t xml:space="preserve"> e dá outras providências</w:t>
      </w:r>
      <w:r>
        <w:rPr>
          <w:rFonts w:eastAsia="Arial Unicode MS" w:asciiTheme="minorHAnsi" w:hAnsiTheme="minorHAnsi"/>
          <w:b/>
          <w:bCs/>
        </w:rPr>
        <w:t>”.</w:t>
      </w:r>
    </w:p>
    <w:p>
      <w:pPr>
        <w:spacing w:line="360" w:lineRule="auto"/>
        <w:jc w:val="both"/>
        <w:rPr>
          <w:rFonts w:asciiTheme="minorHAnsi" w:hAnsiTheme="minorHAnsi"/>
        </w:rPr>
      </w:pPr>
    </w:p>
    <w:p>
      <w:pPr>
        <w:spacing w:line="360" w:lineRule="auto"/>
        <w:jc w:val="both"/>
        <w:rPr>
          <w:rFonts w:eastAsia="Arial Unicode MS" w:cs="Calibri" w:asciiTheme="minorHAnsi" w:hAnsiTheme="minorHAnsi"/>
          <w:bCs/>
        </w:rPr>
      </w:pPr>
    </w:p>
    <w:p>
      <w:pPr>
        <w:spacing w:line="360" w:lineRule="auto"/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II - Discussão e Votação Única do Projeto de Lei 11</w:t>
      </w:r>
      <w:r>
        <w:rPr>
          <w:rFonts w:hint="default" w:cs="Consolas" w:asciiTheme="minorHAnsi" w:hAnsiTheme="minorHAnsi"/>
          <w:b/>
          <w:lang w:val="pt-BR"/>
        </w:rPr>
        <w:t>82</w:t>
      </w:r>
      <w:r>
        <w:rPr>
          <w:rFonts w:cs="Consolas" w:asciiTheme="minorHAnsi" w:hAnsiTheme="minorHAnsi"/>
          <w:b/>
        </w:rPr>
        <w:t xml:space="preserve">/2022. </w:t>
      </w:r>
    </w:p>
    <w:p>
      <w:pPr>
        <w:spacing w:line="360" w:lineRule="auto"/>
        <w:jc w:val="both"/>
        <w:rPr>
          <w:rFonts w:cs="Consolas" w:asciiTheme="minorHAnsi" w:hAnsiTheme="minorHAnsi"/>
        </w:rPr>
      </w:pPr>
      <w:r>
        <w:rPr>
          <w:rFonts w:cs="Consolas" w:asciiTheme="minorHAnsi" w:hAnsiTheme="minorHAnsi"/>
          <w:b/>
        </w:rPr>
        <w:t>Autoria:</w:t>
      </w:r>
      <w:r>
        <w:rPr>
          <w:rFonts w:cs="Consolas" w:asciiTheme="minorHAnsi" w:hAnsiTheme="minorHAnsi"/>
        </w:rPr>
        <w:t xml:space="preserve"> Poder Executivo </w:t>
      </w:r>
    </w:p>
    <w:p>
      <w:pPr>
        <w:spacing w:line="360" w:lineRule="auto"/>
        <w:jc w:val="both"/>
        <w:rPr>
          <w:rFonts w:eastAsia="Arial Unicode MS" w:asciiTheme="minorHAnsi" w:hAnsiTheme="minorHAnsi"/>
          <w:b/>
          <w:bCs/>
        </w:rPr>
      </w:pPr>
      <w:r>
        <w:rPr>
          <w:rFonts w:cs="Consolas" w:asciiTheme="minorHAnsi" w:hAnsiTheme="minorHAnsi"/>
          <w:b/>
        </w:rPr>
        <w:t>Assunto:</w:t>
      </w:r>
      <w:r>
        <w:rPr>
          <w:rFonts w:cs="Consolas" w:asciiTheme="minorHAnsi" w:hAnsiTheme="minorHAnsi"/>
        </w:rPr>
        <w:t xml:space="preserve">   </w:t>
      </w:r>
      <w:r>
        <w:rPr>
          <w:rFonts w:eastAsia="Arial Unicode MS" w:asciiTheme="minorHAnsi" w:hAnsiTheme="minorHAnsi"/>
          <w:b/>
          <w:bCs/>
        </w:rPr>
        <w:t>“</w:t>
      </w:r>
      <w:r>
        <w:rPr>
          <w:rFonts w:eastAsia="Arial Unicode MS"/>
          <w:b/>
          <w:bCs/>
        </w:rPr>
        <w:t xml:space="preserve">Autoriza o Poder Executivo a Abrir Crédito Adicional Especial por </w:t>
      </w:r>
      <w:r>
        <w:rPr>
          <w:rFonts w:hint="default" w:eastAsia="Arial Unicode MS"/>
          <w:b/>
          <w:bCs/>
          <w:lang w:val="pt-BR"/>
        </w:rPr>
        <w:t>Reformulação Administrativa</w:t>
      </w:r>
      <w:r>
        <w:rPr>
          <w:rFonts w:eastAsia="Arial Unicode MS"/>
          <w:b/>
          <w:bCs/>
        </w:rPr>
        <w:t xml:space="preserve"> </w:t>
      </w:r>
      <w:r>
        <w:rPr>
          <w:rFonts w:hint="default" w:eastAsia="Arial Unicode MS"/>
          <w:b/>
          <w:bCs/>
          <w:lang w:val="pt-BR"/>
        </w:rPr>
        <w:t xml:space="preserve">- Transposição </w:t>
      </w:r>
      <w:r>
        <w:rPr>
          <w:rFonts w:eastAsia="Arial Unicode MS"/>
          <w:b/>
          <w:bCs/>
        </w:rPr>
        <w:t xml:space="preserve">no valor de R$ </w:t>
      </w:r>
      <w:r>
        <w:rPr>
          <w:rFonts w:hint="default" w:eastAsia="Arial Unicode MS"/>
          <w:b/>
          <w:bCs/>
          <w:lang w:val="pt-BR"/>
        </w:rPr>
        <w:t>44.446,89</w:t>
      </w:r>
      <w:r>
        <w:rPr>
          <w:rFonts w:eastAsia="Arial Unicode MS"/>
          <w:b/>
          <w:bCs/>
        </w:rPr>
        <w:t xml:space="preserve"> </w:t>
      </w:r>
      <w:r>
        <w:rPr>
          <w:rFonts w:hint="default" w:eastAsia="Arial Unicode MS"/>
          <w:b/>
          <w:bCs/>
          <w:lang w:val="pt-BR"/>
        </w:rPr>
        <w:t>para atender as demandas da SEMECE</w:t>
      </w:r>
      <w:r>
        <w:rPr>
          <w:rFonts w:eastAsia="Arial Unicode MS"/>
          <w:b/>
          <w:bCs/>
        </w:rPr>
        <w:t xml:space="preserve"> e dá outras providências</w:t>
      </w:r>
      <w:r>
        <w:rPr>
          <w:rFonts w:eastAsia="Arial Unicode MS" w:asciiTheme="minorHAnsi" w:hAnsiTheme="minorHAnsi"/>
          <w:b/>
          <w:bCs/>
        </w:rPr>
        <w:t>”.</w:t>
      </w:r>
    </w:p>
    <w:p>
      <w:pPr>
        <w:spacing w:line="360" w:lineRule="auto"/>
        <w:jc w:val="both"/>
        <w:rPr>
          <w:rFonts w:cs="Consolas" w:asciiTheme="minorHAnsi" w:hAnsiTheme="minorHAnsi"/>
          <w:b/>
        </w:rPr>
      </w:pPr>
    </w:p>
    <w:p>
      <w:pPr>
        <w:spacing w:line="360" w:lineRule="auto"/>
        <w:jc w:val="both"/>
        <w:rPr>
          <w:rFonts w:eastAsia="Arial Unicode MS" w:asciiTheme="minorHAnsi" w:hAnsiTheme="minorHAnsi"/>
          <w:b/>
          <w:bCs/>
        </w:rPr>
      </w:pPr>
    </w:p>
    <w:p>
      <w:pPr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Plenário Daniel Elias, em </w:t>
      </w:r>
      <w:r>
        <w:rPr>
          <w:rFonts w:hint="default" w:cs="Arial" w:asciiTheme="minorHAnsi" w:hAnsiTheme="minorHAnsi"/>
          <w:lang w:val="pt-BR"/>
        </w:rPr>
        <w:t xml:space="preserve">24  </w:t>
      </w:r>
      <w:r>
        <w:rPr>
          <w:rFonts w:cs="Arial" w:asciiTheme="minorHAnsi" w:hAnsiTheme="minorHAnsi"/>
        </w:rPr>
        <w:t>de J</w:t>
      </w:r>
      <w:r>
        <w:rPr>
          <w:rFonts w:hint="default" w:cs="Arial" w:asciiTheme="minorHAnsi" w:hAnsiTheme="minorHAnsi"/>
          <w:lang w:val="pt-BR"/>
        </w:rPr>
        <w:t>u</w:t>
      </w:r>
      <w:r>
        <w:rPr>
          <w:rFonts w:cs="Arial" w:asciiTheme="minorHAnsi" w:hAnsiTheme="minorHAnsi"/>
        </w:rPr>
        <w:t>n</w:t>
      </w:r>
      <w:r>
        <w:rPr>
          <w:rFonts w:hint="default" w:cs="Arial" w:asciiTheme="minorHAnsi" w:hAnsiTheme="minorHAnsi"/>
          <w:lang w:val="pt-BR"/>
        </w:rPr>
        <w:t>h</w:t>
      </w:r>
      <w:r>
        <w:rPr>
          <w:rFonts w:cs="Arial" w:asciiTheme="minorHAnsi" w:hAnsiTheme="minorHAnsi"/>
        </w:rPr>
        <w:t>o de 2022.</w:t>
      </w:r>
    </w:p>
    <w:p>
      <w:pPr>
        <w:jc w:val="both"/>
        <w:rPr>
          <w:rFonts w:cs="Arial" w:asciiTheme="minorHAnsi" w:hAnsiTheme="minorHAnsi"/>
        </w:rPr>
      </w:pPr>
    </w:p>
    <w:p>
      <w:pPr>
        <w:jc w:val="both"/>
        <w:rPr>
          <w:rFonts w:cs="Arial" w:asciiTheme="minorHAnsi" w:hAnsiTheme="minorHAnsi"/>
        </w:rPr>
      </w:pPr>
    </w:p>
    <w:p>
      <w:pPr>
        <w:jc w:val="both"/>
        <w:rPr>
          <w:rFonts w:cs="Arial" w:asciiTheme="minorHAnsi" w:hAnsiTheme="minorHAnsi"/>
        </w:rPr>
      </w:pPr>
    </w:p>
    <w:p>
      <w:pPr>
        <w:jc w:val="center"/>
        <w:rPr>
          <w:rFonts w:cs="Arial" w:asciiTheme="minorHAnsi" w:hAnsiTheme="minorHAnsi"/>
        </w:rPr>
      </w:pPr>
    </w:p>
    <w:p>
      <w:pPr>
        <w:jc w:val="center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Edmar Inácio Rosa</w:t>
      </w:r>
    </w:p>
    <w:p>
      <w:pPr>
        <w:jc w:val="center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PRESIDENTE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D1B81"/>
    <w:rsid w:val="001F09AD"/>
    <w:rsid w:val="00205916"/>
    <w:rsid w:val="00227027"/>
    <w:rsid w:val="00282A35"/>
    <w:rsid w:val="002D1EEA"/>
    <w:rsid w:val="002D69D5"/>
    <w:rsid w:val="00332DF1"/>
    <w:rsid w:val="00357E79"/>
    <w:rsid w:val="00392AC1"/>
    <w:rsid w:val="0039596C"/>
    <w:rsid w:val="003A2D08"/>
    <w:rsid w:val="003B149C"/>
    <w:rsid w:val="003C19CD"/>
    <w:rsid w:val="003D16CD"/>
    <w:rsid w:val="003D4865"/>
    <w:rsid w:val="003E36FD"/>
    <w:rsid w:val="003F0576"/>
    <w:rsid w:val="00453CC1"/>
    <w:rsid w:val="00476278"/>
    <w:rsid w:val="004831BB"/>
    <w:rsid w:val="00483AB8"/>
    <w:rsid w:val="00487AE1"/>
    <w:rsid w:val="004D2CF0"/>
    <w:rsid w:val="004E60E0"/>
    <w:rsid w:val="004F4B06"/>
    <w:rsid w:val="00550202"/>
    <w:rsid w:val="00555363"/>
    <w:rsid w:val="00555F89"/>
    <w:rsid w:val="005A4081"/>
    <w:rsid w:val="005F02E3"/>
    <w:rsid w:val="00615854"/>
    <w:rsid w:val="00630E9C"/>
    <w:rsid w:val="00653C9F"/>
    <w:rsid w:val="00654853"/>
    <w:rsid w:val="006630A7"/>
    <w:rsid w:val="006D36BB"/>
    <w:rsid w:val="00735991"/>
    <w:rsid w:val="0079661F"/>
    <w:rsid w:val="007A5C53"/>
    <w:rsid w:val="007C7CA4"/>
    <w:rsid w:val="007F009B"/>
    <w:rsid w:val="0085494F"/>
    <w:rsid w:val="008A53ED"/>
    <w:rsid w:val="008A67E1"/>
    <w:rsid w:val="008C3B4C"/>
    <w:rsid w:val="008D6CCE"/>
    <w:rsid w:val="009D245D"/>
    <w:rsid w:val="009F75DE"/>
    <w:rsid w:val="00A557E0"/>
    <w:rsid w:val="00A91BA5"/>
    <w:rsid w:val="00A9759C"/>
    <w:rsid w:val="00AC033A"/>
    <w:rsid w:val="00B03FEC"/>
    <w:rsid w:val="00B17215"/>
    <w:rsid w:val="00B76697"/>
    <w:rsid w:val="00BD39D4"/>
    <w:rsid w:val="00C1595A"/>
    <w:rsid w:val="00CE55EE"/>
    <w:rsid w:val="00D20F92"/>
    <w:rsid w:val="00D46BA8"/>
    <w:rsid w:val="00E13E57"/>
    <w:rsid w:val="00E638FA"/>
    <w:rsid w:val="00E836F2"/>
    <w:rsid w:val="00F31C70"/>
    <w:rsid w:val="00F500EC"/>
    <w:rsid w:val="00F61B77"/>
    <w:rsid w:val="02307FA8"/>
    <w:rsid w:val="60802725"/>
    <w:rsid w:val="754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nhideWhenUsed/>
    <w:qFormat/>
    <w:uiPriority w:val="99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3305</Characters>
  <Lines>27</Lines>
  <Paragraphs>7</Paragraphs>
  <TotalTime>3</TotalTime>
  <ScaleCrop>false</ScaleCrop>
  <LinksUpToDate>false</LinksUpToDate>
  <CharactersWithSpaces>3909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2017-04-03T12:29:00Z</dcterms:created>
  <dc:creator>CAMARA</dc:creator>
  <cp:lastModifiedBy>Particular</cp:lastModifiedBy>
  <cp:lastPrinted>2022-06-24T12:23:26Z</cp:lastPrinted>
  <dcterms:modified xsi:type="dcterms:W3CDTF">2022-06-24T12:24:43Z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05049445FCFD461DAC13814C0253C63F</vt:lpwstr>
  </property>
</Properties>
</file>